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ED" w:rsidRPr="00500FE8" w:rsidRDefault="00D74FED" w:rsidP="00900B55">
      <w:pPr>
        <w:spacing w:after="75" w:line="300" w:lineRule="auto"/>
        <w:rPr>
          <w:rFonts w:ascii="Tahoma" w:eastAsia="Times New Roman" w:hAnsi="Tahoma" w:cs="Tahoma"/>
          <w:b/>
          <w:i/>
          <w:iCs/>
          <w:sz w:val="28"/>
          <w:szCs w:val="28"/>
          <w:lang w:eastAsia="hr-HR"/>
        </w:rPr>
      </w:pPr>
      <w:r w:rsidRPr="00500FE8">
        <w:rPr>
          <w:rFonts w:ascii="Tahoma" w:eastAsia="Times New Roman" w:hAnsi="Tahoma" w:cs="Tahoma"/>
          <w:b/>
          <w:i/>
          <w:iCs/>
          <w:sz w:val="28"/>
          <w:szCs w:val="28"/>
          <w:lang w:eastAsia="hr-HR"/>
        </w:rPr>
        <w:t>Školovanje djece s posebnim potrebama</w:t>
      </w:r>
    </w:p>
    <w:p w:rsidR="00D74FED" w:rsidRPr="00500FE8" w:rsidRDefault="00D74FED" w:rsidP="00900B55">
      <w:pPr>
        <w:spacing w:after="75" w:line="300" w:lineRule="auto"/>
        <w:rPr>
          <w:rFonts w:ascii="Tahoma" w:eastAsia="Times New Roman" w:hAnsi="Tahoma" w:cs="Tahoma"/>
          <w:i/>
          <w:iCs/>
          <w:sz w:val="24"/>
          <w:szCs w:val="24"/>
          <w:lang w:eastAsia="hr-HR"/>
        </w:rPr>
      </w:pPr>
    </w:p>
    <w:p w:rsidR="00900B55" w:rsidRPr="00500FE8" w:rsidRDefault="00900B55" w:rsidP="00900B55">
      <w:pPr>
        <w:spacing w:after="75" w:line="300" w:lineRule="auto"/>
        <w:rPr>
          <w:rFonts w:ascii="Tahoma" w:eastAsia="Times New Roman" w:hAnsi="Tahoma" w:cs="Tahoma"/>
          <w:sz w:val="24"/>
          <w:szCs w:val="24"/>
          <w:lang w:eastAsia="hr-HR"/>
        </w:rPr>
      </w:pPr>
      <w:r w:rsidRPr="00500FE8">
        <w:rPr>
          <w:rFonts w:ascii="Tahoma" w:eastAsia="Times New Roman" w:hAnsi="Tahoma" w:cs="Tahoma"/>
          <w:i/>
          <w:iCs/>
          <w:sz w:val="24"/>
          <w:szCs w:val="24"/>
          <w:lang w:eastAsia="hr-HR"/>
        </w:rPr>
        <w:t>Rješenje o primjerenom obliku školovanja</w:t>
      </w:r>
      <w:r w:rsidRPr="00500FE8">
        <w:rPr>
          <w:rFonts w:ascii="Tahoma" w:eastAsia="Times New Roman" w:hAnsi="Tahoma" w:cs="Tahoma"/>
          <w:sz w:val="24"/>
          <w:szCs w:val="24"/>
          <w:lang w:eastAsia="hr-HR"/>
        </w:rPr>
        <w:t xml:space="preserve"> za roditelja je značajan dokument! Prema tom dokumentu roditelju se za dijete predlaže jedan od mogućih (različitih) načina školovanja. Taj će dokument za roditelje postati potvrda dobrog izbora programa ako se, prije svega, usklade i prilagode zahtjevi školovanja sa stvarnim edukacijskim i socijalizacijskim potrebama djeteta! Tek kad dijete napreduje u skladu sa svojim sposobnostima dolazi do promjena. Tek tada i dijete i roditelji i škola postaju zadovoljni i svjesni napretka!</w:t>
      </w:r>
    </w:p>
    <w:p w:rsidR="00900B55" w:rsidRPr="00500FE8" w:rsidRDefault="00900B55" w:rsidP="00900B55">
      <w:pPr>
        <w:spacing w:after="75" w:line="300" w:lineRule="auto"/>
        <w:rPr>
          <w:rFonts w:ascii="Tahoma" w:eastAsia="Times New Roman" w:hAnsi="Tahoma" w:cs="Tahoma"/>
          <w:sz w:val="24"/>
          <w:szCs w:val="24"/>
          <w:lang w:eastAsia="hr-HR"/>
        </w:rPr>
      </w:pPr>
      <w:r w:rsidRPr="00500FE8">
        <w:rPr>
          <w:rFonts w:ascii="Tahoma" w:eastAsia="Times New Roman" w:hAnsi="Tahoma" w:cs="Tahoma"/>
          <w:i/>
          <w:iCs/>
          <w:sz w:val="24"/>
          <w:szCs w:val="24"/>
          <w:lang w:eastAsia="hr-HR"/>
        </w:rPr>
        <w:t> </w:t>
      </w:r>
      <w:r w:rsidRPr="00500FE8">
        <w:rPr>
          <w:rFonts w:ascii="Tahoma" w:eastAsia="Times New Roman" w:hAnsi="Tahoma" w:cs="Tahoma"/>
          <w:bCs/>
          <w:sz w:val="24"/>
          <w:szCs w:val="24"/>
          <w:lang w:eastAsia="hr-HR"/>
        </w:rPr>
        <w:t>Školovanje djece s posebnim potrebama u Hrvatskoj se odvija u:</w:t>
      </w:r>
    </w:p>
    <w:p w:rsidR="00900B55" w:rsidRPr="00500FE8" w:rsidRDefault="00900B55" w:rsidP="00900B55">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 1) redovnim osnovnim školama i u</w:t>
      </w:r>
    </w:p>
    <w:p w:rsidR="00900B55" w:rsidRPr="00500FE8" w:rsidRDefault="00900B55" w:rsidP="00900B55">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 2) posebnim odgojno - obrazovnim ustanovama.</w:t>
      </w:r>
    </w:p>
    <w:p w:rsidR="00900B55" w:rsidRPr="00500FE8" w:rsidRDefault="00900B55" w:rsidP="00900B55">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 </w:t>
      </w:r>
      <w:r w:rsidR="001B1099" w:rsidRPr="00500FE8">
        <w:rPr>
          <w:rFonts w:ascii="Tahoma" w:eastAsia="Times New Roman" w:hAnsi="Tahoma" w:cs="Tahoma"/>
          <w:bCs/>
          <w:sz w:val="24"/>
          <w:szCs w:val="24"/>
          <w:lang w:eastAsia="hr-HR"/>
        </w:rPr>
        <w:t>U redovnim osnovnim školama m</w:t>
      </w:r>
      <w:r w:rsidRPr="00500FE8">
        <w:rPr>
          <w:rFonts w:ascii="Tahoma" w:eastAsia="Times New Roman" w:hAnsi="Tahoma" w:cs="Tahoma"/>
          <w:bCs/>
          <w:sz w:val="24"/>
          <w:szCs w:val="24"/>
          <w:lang w:eastAsia="hr-HR"/>
        </w:rPr>
        <w:t>ože se govoriti o:</w:t>
      </w:r>
    </w:p>
    <w:p w:rsidR="00900B55" w:rsidRPr="00500FE8" w:rsidRDefault="00900B55" w:rsidP="00900B55">
      <w:pPr>
        <w:numPr>
          <w:ilvl w:val="0"/>
          <w:numId w:val="1"/>
        </w:numPr>
        <w:spacing w:before="100" w:beforeAutospacing="1" w:after="100" w:afterAutospacing="1"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 xml:space="preserve">potpunoj integraciji i o </w:t>
      </w:r>
    </w:p>
    <w:p w:rsidR="00900B55" w:rsidRPr="00500FE8" w:rsidRDefault="00900B55" w:rsidP="001B1099">
      <w:pPr>
        <w:numPr>
          <w:ilvl w:val="0"/>
          <w:numId w:val="1"/>
        </w:numPr>
        <w:spacing w:before="100" w:beforeAutospacing="1" w:after="100" w:afterAutospacing="1"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djelomičnoj integracij</w:t>
      </w:r>
      <w:r w:rsidR="001B1099" w:rsidRPr="00500FE8">
        <w:rPr>
          <w:rFonts w:ascii="Tahoma" w:eastAsia="Times New Roman" w:hAnsi="Tahoma" w:cs="Tahoma"/>
          <w:sz w:val="24"/>
          <w:szCs w:val="24"/>
          <w:lang w:eastAsia="hr-HR"/>
        </w:rPr>
        <w:t>i</w:t>
      </w:r>
      <w:r w:rsidRPr="00500FE8">
        <w:rPr>
          <w:rFonts w:ascii="Trebuchet MS" w:eastAsia="Times New Roman" w:hAnsi="Trebuchet MS" w:cs="Tahoma"/>
          <w:b/>
          <w:bCs/>
          <w:sz w:val="29"/>
          <w:szCs w:val="29"/>
          <w:lang w:eastAsia="hr-HR"/>
        </w:rPr>
        <w:t> </w:t>
      </w:r>
    </w:p>
    <w:p w:rsidR="00AA7982" w:rsidRPr="00500FE8" w:rsidRDefault="001B1099" w:rsidP="00AA7982">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Potpuna integracija o</w:t>
      </w:r>
      <w:r w:rsidR="00900B55" w:rsidRPr="00500FE8">
        <w:rPr>
          <w:rFonts w:ascii="Tahoma" w:eastAsia="Times New Roman" w:hAnsi="Tahoma" w:cs="Tahoma"/>
          <w:sz w:val="24"/>
          <w:szCs w:val="24"/>
          <w:lang w:eastAsia="hr-HR"/>
        </w:rPr>
        <w:t xml:space="preserve">stvaruje se uključivanjem učenika s posebnim edukacijskim potrebama </w:t>
      </w:r>
      <w:r w:rsidR="00900B55" w:rsidRPr="00500FE8">
        <w:rPr>
          <w:rFonts w:ascii="Tahoma" w:eastAsia="Times New Roman" w:hAnsi="Tahoma" w:cs="Tahoma"/>
          <w:sz w:val="24"/>
          <w:szCs w:val="24"/>
          <w:u w:val="single"/>
          <w:lang w:eastAsia="hr-HR"/>
        </w:rPr>
        <w:t>u redovni razredni odjel</w:t>
      </w:r>
      <w:r w:rsidR="00900B55" w:rsidRPr="00500FE8">
        <w:rPr>
          <w:rFonts w:ascii="Tahoma" w:eastAsia="Times New Roman" w:hAnsi="Tahoma" w:cs="Tahoma"/>
          <w:sz w:val="24"/>
          <w:szCs w:val="24"/>
          <w:lang w:eastAsia="hr-HR"/>
        </w:rPr>
        <w:t xml:space="preserve"> gdje učenik svladava redovne ili prilagođene nastavne programe uz primjenu individualiziranih postupaka u radu. Učenik cijelo vrijeme boravi u razredu sa svojim vršnjacima, a učenike pouča</w:t>
      </w:r>
      <w:r w:rsidRPr="00500FE8">
        <w:rPr>
          <w:rFonts w:ascii="Tahoma" w:eastAsia="Times New Roman" w:hAnsi="Tahoma" w:cs="Tahoma"/>
          <w:sz w:val="24"/>
          <w:szCs w:val="24"/>
          <w:lang w:eastAsia="hr-HR"/>
        </w:rPr>
        <w:t xml:space="preserve">va učitelj. </w:t>
      </w:r>
      <w:r w:rsidR="00900B55" w:rsidRPr="00500FE8">
        <w:rPr>
          <w:rFonts w:ascii="Tahoma" w:eastAsia="Times New Roman" w:hAnsi="Tahoma" w:cs="Tahoma"/>
          <w:sz w:val="24"/>
          <w:szCs w:val="24"/>
          <w:lang w:eastAsia="hr-HR"/>
        </w:rPr>
        <w:t>Učenik s posebnim edukacijskim potrebama se, osim u redovnu nastavu, uključuje i u neki od edukacijsko-rehabilitacijskih postupaka (npr. postupci za poticanje perceptivnih i motoričkih sposobno</w:t>
      </w:r>
      <w:r w:rsidRPr="00500FE8">
        <w:rPr>
          <w:rFonts w:ascii="Tahoma" w:eastAsia="Times New Roman" w:hAnsi="Tahoma" w:cs="Tahoma"/>
          <w:sz w:val="24"/>
          <w:szCs w:val="24"/>
          <w:lang w:eastAsia="hr-HR"/>
        </w:rPr>
        <w:t xml:space="preserve">sti za čitanje i pisanje). </w:t>
      </w:r>
    </w:p>
    <w:p w:rsidR="00956792" w:rsidRPr="00500FE8" w:rsidRDefault="00C14140" w:rsidP="00AA7982">
      <w:pPr>
        <w:spacing w:after="75" w:line="300" w:lineRule="auto"/>
        <w:rPr>
          <w:rFonts w:ascii="Tahoma" w:eastAsia="Times New Roman" w:hAnsi="Tahoma" w:cs="Tahoma"/>
          <w:sz w:val="24"/>
          <w:szCs w:val="24"/>
          <w:lang w:eastAsia="hr-HR"/>
        </w:rPr>
      </w:pPr>
      <w:r w:rsidRPr="00500FE8">
        <w:rPr>
          <w:rFonts w:ascii="Tahoma" w:hAnsi="Tahoma" w:cs="Tahoma"/>
          <w:sz w:val="24"/>
          <w:szCs w:val="24"/>
        </w:rPr>
        <w:t>Ovaj dio programa izvodi defektolog-stručni suradnik</w:t>
      </w:r>
      <w:r w:rsidR="001B1099" w:rsidRPr="00500FE8">
        <w:rPr>
          <w:rFonts w:ascii="Tahoma" w:hAnsi="Tahoma" w:cs="Tahoma"/>
          <w:sz w:val="24"/>
          <w:szCs w:val="24"/>
        </w:rPr>
        <w:t>.</w:t>
      </w:r>
    </w:p>
    <w:p w:rsidR="00C14140" w:rsidRPr="00500FE8" w:rsidRDefault="001B1099">
      <w:pPr>
        <w:rPr>
          <w:rFonts w:ascii="Tahoma" w:hAnsi="Tahoma" w:cs="Tahoma"/>
          <w:sz w:val="24"/>
          <w:szCs w:val="24"/>
        </w:rPr>
      </w:pPr>
      <w:r w:rsidRPr="00500FE8">
        <w:rPr>
          <w:rFonts w:ascii="Tahoma" w:hAnsi="Tahoma" w:cs="Tahoma"/>
          <w:sz w:val="24"/>
          <w:szCs w:val="24"/>
        </w:rPr>
        <w:t>P</w:t>
      </w:r>
      <w:r w:rsidR="00C14140" w:rsidRPr="00500FE8">
        <w:rPr>
          <w:rFonts w:ascii="Tahoma" w:hAnsi="Tahoma" w:cs="Tahoma"/>
          <w:sz w:val="24"/>
          <w:szCs w:val="24"/>
        </w:rPr>
        <w:t>ostoje različite mogućnosti školovanja učenika s posebnim edukacijskim potrebama! Važno je ovdje reći da se u predloženim oblicima najčešće spominju i određeni postupci u radu s djecom kao što su posebna dodatna pomoć (npr. pomoć u učenju radi pisanja domaćih zadaća, ponavljanja gradiva i dr.), produženi stručni postupak (npr. učenje i organizirano slobodno vrijeme). Sve navedene postupke s učenicima ostvaruju edukacijsko-rehabilitacijski stručnjaci. Škole koje provode ove postupke u radu s učenicima, prije ili nakon nastave, trebaju imati posebno opremljene učionice.</w:t>
      </w:r>
    </w:p>
    <w:p w:rsidR="00C14140" w:rsidRPr="00500FE8" w:rsidRDefault="00C14140">
      <w:pPr>
        <w:rPr>
          <w:rFonts w:ascii="Tahoma" w:hAnsi="Tahoma" w:cs="Tahoma"/>
          <w:sz w:val="24"/>
          <w:szCs w:val="24"/>
        </w:rPr>
      </w:pPr>
      <w:r w:rsidRPr="00500FE8">
        <w:rPr>
          <w:rStyle w:val="Naglaeno"/>
          <w:rFonts w:ascii="Tahoma" w:hAnsi="Tahoma" w:cs="Tahoma"/>
          <w:sz w:val="24"/>
          <w:szCs w:val="24"/>
        </w:rPr>
        <w:t>PRILAGOÐENI PROGRAM</w:t>
      </w:r>
      <w:r w:rsidRPr="00500FE8">
        <w:rPr>
          <w:rFonts w:ascii="Tahoma" w:hAnsi="Tahoma" w:cs="Tahoma"/>
          <w:sz w:val="24"/>
          <w:szCs w:val="24"/>
        </w:rPr>
        <w:t xml:space="preserve"> je, kao što i sama riječ kaže, program koji je prilagođen učeniku, prije svega njegovim "jakim" stranama, tj. sposobnostima, onome što dijete zna i može! Tek onda je to program koji treba uvažavati teškoće djeteta, ono što dijete još nije svladalo, ono što ne može kao drugi vršnjaci u razredu. Jednostavno rečeno: koliko djece - toliko i prilagođenih </w:t>
      </w:r>
      <w:r w:rsidR="001B1099" w:rsidRPr="00500FE8">
        <w:rPr>
          <w:rFonts w:ascii="Tahoma" w:hAnsi="Tahoma" w:cs="Tahoma"/>
          <w:sz w:val="24"/>
          <w:szCs w:val="24"/>
        </w:rPr>
        <w:t xml:space="preserve">programa. </w:t>
      </w:r>
    </w:p>
    <w:p w:rsidR="00C14140" w:rsidRPr="00500FE8" w:rsidRDefault="00C14140" w:rsidP="00C14140">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lastRenderedPageBreak/>
        <w:t>Prilagođeni programi mogu se izraditi za sve nastavne predmete, ali i samo za neke. Tu propisanog pravila nema! Postoji samo bitna preporuka - učenicima treba prilagoditi program iz onih nastavnih predmeta u kojima pokazuju izrazitije teškoće u svladavanju sadržaja. Kad se izrađuje prilagođeni program učitelj treba programski i izvedbeno smanjiti previsoke obrazovne zahtjeve, dakle izdvojiti one sadržaje i zahtjeve koje učenik doista može svladati. Te sadržaje treba obogatiti metodama (npr. učenje kroz iskustvo, rad u grupi i uz podršku vršnjaka) i didaktičkim materijalima (npr. slova od brusnog papira, štapići za matematiku, računaljke) koji će olakšati razumijevanje i usvajanje gradiva. U dijelu izbora metoda rada najbolju podršku može pružiti edukacijsko-rehabilitacijski s</w:t>
      </w:r>
      <w:r w:rsidR="001B1099" w:rsidRPr="00500FE8">
        <w:rPr>
          <w:rFonts w:ascii="Tahoma" w:eastAsia="Times New Roman" w:hAnsi="Tahoma" w:cs="Tahoma"/>
          <w:sz w:val="24"/>
          <w:szCs w:val="24"/>
          <w:lang w:eastAsia="hr-HR"/>
        </w:rPr>
        <w:t xml:space="preserve">tručnjak. </w:t>
      </w:r>
    </w:p>
    <w:p w:rsidR="00C14140" w:rsidRPr="00500FE8" w:rsidRDefault="00C14140" w:rsidP="00C14140">
      <w:pPr>
        <w:spacing w:after="75" w:line="300" w:lineRule="auto"/>
        <w:rPr>
          <w:rFonts w:ascii="Tahoma" w:eastAsia="Times New Roman" w:hAnsi="Tahoma" w:cs="Tahoma"/>
          <w:sz w:val="24"/>
          <w:szCs w:val="24"/>
          <w:lang w:eastAsia="hr-HR"/>
        </w:rPr>
      </w:pPr>
      <w:r w:rsidRPr="00500FE8">
        <w:rPr>
          <w:rFonts w:ascii="Tahoma" w:eastAsia="Times New Roman" w:hAnsi="Tahoma" w:cs="Tahoma"/>
          <w:i/>
          <w:iCs/>
          <w:sz w:val="24"/>
          <w:szCs w:val="24"/>
          <w:lang w:eastAsia="hr-HR"/>
        </w:rPr>
        <w:t> </w:t>
      </w:r>
      <w:r w:rsidRPr="00500FE8">
        <w:rPr>
          <w:rFonts w:ascii="Tahoma" w:eastAsia="Times New Roman" w:hAnsi="Tahoma" w:cs="Tahoma"/>
          <w:sz w:val="24"/>
          <w:szCs w:val="24"/>
          <w:lang w:eastAsia="hr-HR"/>
        </w:rPr>
        <w:t>Da bi učitelj mogao izraditi dobar prilagođeni program, važna je suradnja s roditeljem i edukacijsko-rehabilitacijskim stručnjakom u svim fazama izrade prilagođenog programa.</w:t>
      </w:r>
    </w:p>
    <w:p w:rsidR="00C14140" w:rsidRPr="00500FE8" w:rsidRDefault="00C14140" w:rsidP="00C14140">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 Kad učenici s posebnim edukacijskim potrebama ulažu mnogo truda i napora to učitelj mora na vrijeme prepoznati i ocijeniti najboljim školskim ocjenama.</w:t>
      </w:r>
    </w:p>
    <w:p w:rsidR="00483A58" w:rsidRPr="00500FE8" w:rsidRDefault="00D74FED" w:rsidP="00AA7982">
      <w:pPr>
        <w:spacing w:after="75" w:line="300" w:lineRule="auto"/>
        <w:rPr>
          <w:rFonts w:ascii="Tahoma" w:eastAsia="Times New Roman" w:hAnsi="Tahoma" w:cs="Tahoma"/>
          <w:sz w:val="24"/>
          <w:szCs w:val="24"/>
          <w:lang w:eastAsia="hr-HR"/>
        </w:rPr>
      </w:pPr>
      <w:r w:rsidRPr="00500FE8">
        <w:rPr>
          <w:rFonts w:ascii="Tahoma" w:eastAsia="Times New Roman" w:hAnsi="Tahoma" w:cs="Tahoma"/>
          <w:b/>
          <w:sz w:val="24"/>
          <w:szCs w:val="24"/>
          <w:lang w:eastAsia="hr-HR"/>
        </w:rPr>
        <w:t>INDIVIDUALIZIRANi  PRISTUP I POSTUPCI</w:t>
      </w:r>
      <w:r w:rsidR="00483A58" w:rsidRPr="00500FE8">
        <w:rPr>
          <w:rFonts w:ascii="Tahoma" w:eastAsia="Times New Roman" w:hAnsi="Tahoma" w:cs="Tahoma"/>
          <w:sz w:val="24"/>
          <w:szCs w:val="24"/>
          <w:lang w:eastAsia="hr-HR"/>
        </w:rPr>
        <w:t xml:space="preserve"> u radu s učenicima s po</w:t>
      </w:r>
      <w:r w:rsidRPr="00500FE8">
        <w:rPr>
          <w:rFonts w:ascii="Tahoma" w:eastAsia="Times New Roman" w:hAnsi="Tahoma" w:cs="Tahoma"/>
          <w:sz w:val="24"/>
          <w:szCs w:val="24"/>
          <w:lang w:eastAsia="hr-HR"/>
        </w:rPr>
        <w:t>sebnim edukacijskim potrebama z</w:t>
      </w:r>
      <w:r w:rsidR="00483A58" w:rsidRPr="00500FE8">
        <w:rPr>
          <w:rFonts w:ascii="Tahoma" w:eastAsia="Times New Roman" w:hAnsi="Tahoma" w:cs="Tahoma"/>
          <w:sz w:val="24"/>
          <w:szCs w:val="24"/>
          <w:lang w:eastAsia="hr-HR"/>
        </w:rPr>
        <w:t>a razliku od prilagođenog programa, koji preporučuje i dopušta da se redovni program "smanji" i tako učeniku učini laganijim i razum</w:t>
      </w:r>
      <w:r w:rsidR="006F561A" w:rsidRPr="00500FE8">
        <w:rPr>
          <w:rFonts w:ascii="Tahoma" w:eastAsia="Times New Roman" w:hAnsi="Tahoma" w:cs="Tahoma"/>
          <w:sz w:val="24"/>
          <w:szCs w:val="24"/>
          <w:lang w:eastAsia="hr-HR"/>
        </w:rPr>
        <w:t xml:space="preserve">ljivim, misli </w:t>
      </w:r>
      <w:r w:rsidR="00483A58" w:rsidRPr="00500FE8">
        <w:rPr>
          <w:rFonts w:ascii="Tahoma" w:eastAsia="Times New Roman" w:hAnsi="Tahoma" w:cs="Tahoma"/>
          <w:sz w:val="24"/>
          <w:szCs w:val="24"/>
          <w:lang w:eastAsia="hr-HR"/>
        </w:rPr>
        <w:t xml:space="preserve">, prije svega, na primjenu onih metoda, sredstava i didaktičkih materijala koji podupiru posebne edukacijske potrebe djeteta (npr., potrebe uvjetovane teškoćama čitanja i pisanja, oštećenjem vida, oštećenjem sluha, cerebralnom paralizom). </w:t>
      </w:r>
    </w:p>
    <w:p w:rsidR="00C14140" w:rsidRPr="00500FE8" w:rsidRDefault="00AA7982" w:rsidP="00C14140">
      <w:pPr>
        <w:spacing w:after="75" w:line="300" w:lineRule="auto"/>
        <w:rPr>
          <w:rFonts w:ascii="Tahoma" w:hAnsi="Tahoma" w:cs="Tahoma"/>
          <w:sz w:val="24"/>
          <w:szCs w:val="24"/>
        </w:rPr>
      </w:pPr>
      <w:r w:rsidRPr="00500FE8">
        <w:rPr>
          <w:rFonts w:ascii="Tahoma" w:hAnsi="Tahoma" w:cs="Tahoma"/>
          <w:sz w:val="24"/>
          <w:szCs w:val="24"/>
        </w:rPr>
        <w:t xml:space="preserve">       </w:t>
      </w:r>
      <w:r w:rsidR="00483A58" w:rsidRPr="00500FE8">
        <w:rPr>
          <w:rFonts w:ascii="Tahoma" w:hAnsi="Tahoma" w:cs="Tahoma"/>
          <w:sz w:val="24"/>
          <w:szCs w:val="24"/>
        </w:rPr>
        <w:t xml:space="preserve">Oblik djelomične integracije provodi se u redovnoj osnovnoj školi, najčešće za učenike s teškoćama učenja općeg tipa (npr., laka mentalna retardacija). </w:t>
      </w:r>
      <w:r w:rsidRPr="00500FE8">
        <w:rPr>
          <w:rFonts w:ascii="Tahoma" w:hAnsi="Tahoma" w:cs="Tahoma"/>
          <w:sz w:val="24"/>
          <w:szCs w:val="24"/>
        </w:rPr>
        <w:t>U</w:t>
      </w:r>
      <w:r w:rsidR="00483A58" w:rsidRPr="00500FE8">
        <w:rPr>
          <w:rFonts w:ascii="Tahoma" w:hAnsi="Tahoma" w:cs="Tahoma"/>
          <w:sz w:val="24"/>
          <w:szCs w:val="24"/>
        </w:rPr>
        <w:t>čenici s posebnim edukacijskim potrebama dio nastavnih sadržaja (najčešće su to obrazovni predmeti ali nije izričito navedeno) svladavaju u posebnom razrednom odjelu, a dio (najčešće odgojne predmet</w:t>
      </w:r>
      <w:r w:rsidRPr="00500FE8">
        <w:rPr>
          <w:rFonts w:ascii="Tahoma" w:hAnsi="Tahoma" w:cs="Tahoma"/>
          <w:sz w:val="24"/>
          <w:szCs w:val="24"/>
        </w:rPr>
        <w:t>e) u matičnom razredu.</w:t>
      </w:r>
    </w:p>
    <w:p w:rsidR="00483A58" w:rsidRPr="00500FE8" w:rsidRDefault="00483A58" w:rsidP="00483A58">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Važno je skrenuti pozornost roditelja na</w:t>
      </w:r>
      <w:r w:rsidR="006F561A" w:rsidRPr="00500FE8">
        <w:rPr>
          <w:rFonts w:ascii="Tahoma" w:eastAsia="Times New Roman" w:hAnsi="Tahoma" w:cs="Tahoma"/>
          <w:sz w:val="24"/>
          <w:szCs w:val="24"/>
          <w:lang w:eastAsia="hr-HR"/>
        </w:rPr>
        <w:t xml:space="preserve"> mogućnosti nastavka školovanja.</w:t>
      </w:r>
      <w:r w:rsidRPr="00500FE8">
        <w:rPr>
          <w:rFonts w:ascii="Tahoma" w:eastAsia="Times New Roman" w:hAnsi="Tahoma" w:cs="Tahoma"/>
          <w:sz w:val="24"/>
          <w:szCs w:val="24"/>
          <w:lang w:eastAsia="hr-HR"/>
        </w:rPr>
        <w:t xml:space="preserve"> Učenik koji je završio redovnu osnovnu školu IMA PRAVO na nastavak školovanja u REDOVNIM SREDNJIM ŠKOLAMA prema postojećem interesu i njegovim posebnim edukacijskim potrebama. Pritom je od iznimne važnosti pravodobno profesionalno informiranje i osposobljavanje učenika. U protivnom, mladi ostaju kod kuće a to zasigurno nije poželjna budućnost ni za njih niti za društvo u cjelini.</w:t>
      </w:r>
    </w:p>
    <w:p w:rsidR="00483A58" w:rsidRPr="00500FE8" w:rsidRDefault="00483A58" w:rsidP="00483A58">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 Učenici s posebnim edukacijskim potrebama upisuju se u srednju školu na temelju Odluke o elementima i kriterijima za izbor kandidata za upis u 1. razred srednjih škola</w:t>
      </w:r>
    </w:p>
    <w:p w:rsidR="00483A58" w:rsidRPr="00500FE8" w:rsidRDefault="00483A58" w:rsidP="00483A58">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U spomenutoj su Odluci utvrđen</w:t>
      </w:r>
      <w:r w:rsidR="006D27B5" w:rsidRPr="00500FE8">
        <w:rPr>
          <w:rFonts w:ascii="Tahoma" w:eastAsia="Times New Roman" w:hAnsi="Tahoma" w:cs="Tahoma"/>
          <w:sz w:val="24"/>
          <w:szCs w:val="24"/>
          <w:lang w:eastAsia="hr-HR"/>
        </w:rPr>
        <w:t xml:space="preserve">a posebna mjerila </w:t>
      </w:r>
      <w:r w:rsidRPr="00500FE8">
        <w:rPr>
          <w:rFonts w:ascii="Tahoma" w:eastAsia="Times New Roman" w:hAnsi="Tahoma" w:cs="Tahoma"/>
          <w:sz w:val="24"/>
          <w:szCs w:val="24"/>
          <w:lang w:eastAsia="hr-HR"/>
        </w:rPr>
        <w:t xml:space="preserve"> za upis učenika s posebnim edukacijskim potrebama. Učenici, a to je jako važno, ostvaruju pravo na izravan upis </w:t>
      </w:r>
      <w:r w:rsidRPr="00500FE8">
        <w:rPr>
          <w:rFonts w:ascii="Tahoma" w:eastAsia="Times New Roman" w:hAnsi="Tahoma" w:cs="Tahoma"/>
          <w:sz w:val="24"/>
          <w:szCs w:val="24"/>
          <w:lang w:eastAsia="hr-HR"/>
        </w:rPr>
        <w:lastRenderedPageBreak/>
        <w:t xml:space="preserve">temeljem </w:t>
      </w:r>
      <w:r w:rsidRPr="00500FE8">
        <w:rPr>
          <w:rFonts w:ascii="Tahoma" w:eastAsia="Times New Roman" w:hAnsi="Tahoma" w:cs="Tahoma"/>
          <w:i/>
          <w:iCs/>
          <w:sz w:val="24"/>
          <w:szCs w:val="24"/>
          <w:lang w:eastAsia="hr-HR"/>
        </w:rPr>
        <w:t>Rješenja o primjerenom obliku školovanja</w:t>
      </w:r>
      <w:r w:rsidRPr="00500FE8">
        <w:rPr>
          <w:rFonts w:ascii="Tahoma" w:eastAsia="Times New Roman" w:hAnsi="Tahoma" w:cs="Tahoma"/>
          <w:sz w:val="24"/>
          <w:szCs w:val="24"/>
          <w:lang w:eastAsia="hr-HR"/>
        </w:rPr>
        <w:t xml:space="preserve"> te </w:t>
      </w:r>
      <w:r w:rsidRPr="00500FE8">
        <w:rPr>
          <w:rFonts w:ascii="Tahoma" w:eastAsia="Times New Roman" w:hAnsi="Tahoma" w:cs="Tahoma"/>
          <w:i/>
          <w:iCs/>
          <w:sz w:val="24"/>
          <w:szCs w:val="24"/>
          <w:lang w:eastAsia="hr-HR"/>
        </w:rPr>
        <w:t>Mišljenja službe za profesionalno usmjeravanje i naobrazbu</w:t>
      </w:r>
      <w:r w:rsidRPr="00500FE8">
        <w:rPr>
          <w:rFonts w:ascii="Tahoma" w:eastAsia="Times New Roman" w:hAnsi="Tahoma" w:cs="Tahoma"/>
          <w:sz w:val="24"/>
          <w:szCs w:val="24"/>
          <w:lang w:eastAsia="hr-HR"/>
        </w:rPr>
        <w:t xml:space="preserve"> Zavoda za zapošljavanje koji postoji u svim većim gradovima.</w:t>
      </w:r>
    </w:p>
    <w:p w:rsidR="00483A58" w:rsidRPr="00500FE8" w:rsidRDefault="00483A58" w:rsidP="00483A58">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 </w:t>
      </w:r>
      <w:r w:rsidRPr="00500FE8">
        <w:rPr>
          <w:rFonts w:ascii="Tahoma" w:eastAsia="Times New Roman" w:hAnsi="Tahoma" w:cs="Tahoma"/>
          <w:i/>
          <w:iCs/>
          <w:sz w:val="24"/>
          <w:szCs w:val="24"/>
          <w:u w:val="single"/>
          <w:lang w:eastAsia="hr-HR"/>
        </w:rPr>
        <w:t>Roditelji! Rješenje o primjerenom obliku školovanja ulaznica je u srednje škole učenicima s posebnim edukacijskim potrebama.</w:t>
      </w:r>
    </w:p>
    <w:p w:rsidR="00483A58" w:rsidRPr="00500FE8" w:rsidRDefault="00483A58" w:rsidP="00483A58">
      <w:pPr>
        <w:spacing w:after="75" w:line="300" w:lineRule="auto"/>
        <w:rPr>
          <w:rFonts w:ascii="Tahoma" w:eastAsia="Times New Roman" w:hAnsi="Tahoma" w:cs="Tahoma"/>
          <w:sz w:val="24"/>
          <w:szCs w:val="24"/>
          <w:lang w:eastAsia="hr-HR"/>
        </w:rPr>
      </w:pPr>
      <w:r w:rsidRPr="00500FE8">
        <w:rPr>
          <w:rFonts w:ascii="Tahoma" w:eastAsia="Times New Roman" w:hAnsi="Tahoma" w:cs="Tahoma"/>
          <w:sz w:val="24"/>
          <w:szCs w:val="24"/>
          <w:lang w:eastAsia="hr-HR"/>
        </w:rPr>
        <w:t> </w:t>
      </w:r>
      <w:bookmarkStart w:id="0" w:name="_GoBack"/>
      <w:r w:rsidR="00B4214A" w:rsidRPr="00500FE8">
        <w:rPr>
          <w:rFonts w:ascii="Tahoma" w:hAnsi="Tahoma" w:cs="Tahoma"/>
          <w:sz w:val="24"/>
          <w:szCs w:val="24"/>
        </w:rPr>
        <w:t>Važno je naglasiti da učenici s posebnim edukacijskim potrebama (posebno mladi oštećena vida, s motoričkim poremećajima i dr.), ako nemaju teškoće koje utječu na intelektualno funkcioniranje, mogu nastaviti školovanje u području visokog obrazovanja</w:t>
      </w:r>
      <w:r w:rsidR="006D27B5" w:rsidRPr="00500FE8">
        <w:rPr>
          <w:rFonts w:ascii="Tahoma" w:hAnsi="Tahoma" w:cs="Tahoma"/>
          <w:sz w:val="24"/>
          <w:szCs w:val="24"/>
        </w:rPr>
        <w:t>.</w:t>
      </w:r>
    </w:p>
    <w:p w:rsidR="00483A58" w:rsidRPr="00500FE8" w:rsidRDefault="00483A58" w:rsidP="00C14140">
      <w:pPr>
        <w:spacing w:after="75" w:line="300" w:lineRule="auto"/>
        <w:rPr>
          <w:rFonts w:ascii="Tahoma" w:eastAsia="Times New Roman" w:hAnsi="Tahoma" w:cs="Tahoma"/>
          <w:sz w:val="24"/>
          <w:szCs w:val="24"/>
          <w:lang w:eastAsia="hr-HR"/>
        </w:rPr>
      </w:pPr>
    </w:p>
    <w:bookmarkEnd w:id="0"/>
    <w:p w:rsidR="00C14140" w:rsidRPr="00500FE8" w:rsidRDefault="00C14140"/>
    <w:sectPr w:rsidR="00C14140" w:rsidRPr="00500FE8" w:rsidSect="00F95C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D046D"/>
    <w:multiLevelType w:val="multilevel"/>
    <w:tmpl w:val="DEDC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C56C08"/>
    <w:multiLevelType w:val="multilevel"/>
    <w:tmpl w:val="9460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0B55"/>
    <w:rsid w:val="001B1099"/>
    <w:rsid w:val="001C5F5F"/>
    <w:rsid w:val="00483A58"/>
    <w:rsid w:val="00500FE8"/>
    <w:rsid w:val="006D27B5"/>
    <w:rsid w:val="006F561A"/>
    <w:rsid w:val="00795A0D"/>
    <w:rsid w:val="00900B55"/>
    <w:rsid w:val="00956792"/>
    <w:rsid w:val="00AA7982"/>
    <w:rsid w:val="00B4214A"/>
    <w:rsid w:val="00C14140"/>
    <w:rsid w:val="00D74FED"/>
    <w:rsid w:val="00F95CF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F6"/>
  </w:style>
  <w:style w:type="paragraph" w:styleId="Naslov3">
    <w:name w:val="heading 3"/>
    <w:basedOn w:val="Normal"/>
    <w:next w:val="Normal"/>
    <w:link w:val="Naslov3Char"/>
    <w:uiPriority w:val="9"/>
    <w:semiHidden/>
    <w:unhideWhenUsed/>
    <w:qFormat/>
    <w:rsid w:val="00483A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C14140"/>
    <w:rPr>
      <w:b/>
      <w:bCs/>
    </w:rPr>
  </w:style>
  <w:style w:type="character" w:customStyle="1" w:styleId="Naslov3Char">
    <w:name w:val="Naslov 3 Char"/>
    <w:basedOn w:val="Zadanifontodlomka"/>
    <w:link w:val="Naslov3"/>
    <w:uiPriority w:val="9"/>
    <w:semiHidden/>
    <w:rsid w:val="00483A5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83A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4140"/>
    <w:rPr>
      <w:b/>
      <w:bCs/>
    </w:rPr>
  </w:style>
  <w:style w:type="character" w:customStyle="1" w:styleId="Heading3Char">
    <w:name w:val="Heading 3 Char"/>
    <w:basedOn w:val="DefaultParagraphFont"/>
    <w:link w:val="Heading3"/>
    <w:uiPriority w:val="9"/>
    <w:semiHidden/>
    <w:rsid w:val="00483A5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847</Words>
  <Characters>4832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dc:creator>
  <cp:lastModifiedBy>oš</cp:lastModifiedBy>
  <cp:revision>4</cp:revision>
  <dcterms:created xsi:type="dcterms:W3CDTF">2014-09-10T07:00:00Z</dcterms:created>
  <dcterms:modified xsi:type="dcterms:W3CDTF">2014-09-17T08:12:00Z</dcterms:modified>
</cp:coreProperties>
</file>