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E2" w:rsidRDefault="008763AD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JANKA LESKOVARA</w:t>
      </w:r>
    </w:p>
    <w:p w:rsidR="008763AD" w:rsidRDefault="008E1EE2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8763AD">
        <w:rPr>
          <w:sz w:val="22"/>
          <w:szCs w:val="22"/>
        </w:rPr>
        <w:t>PREGRADA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KLASA:112-0</w:t>
      </w:r>
      <w:r w:rsidR="001526B2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BC6E7C">
        <w:rPr>
          <w:sz w:val="22"/>
          <w:szCs w:val="22"/>
        </w:rPr>
        <w:t>21</w:t>
      </w:r>
      <w:r>
        <w:rPr>
          <w:sz w:val="22"/>
          <w:szCs w:val="22"/>
        </w:rPr>
        <w:t>-01/</w:t>
      </w:r>
      <w:r w:rsidR="00BC6E7C">
        <w:rPr>
          <w:sz w:val="22"/>
          <w:szCs w:val="22"/>
        </w:rPr>
        <w:t>4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URBROJ:2214-01-380-24-</w:t>
      </w:r>
      <w:r w:rsidR="00BC6E7C">
        <w:rPr>
          <w:sz w:val="22"/>
          <w:szCs w:val="22"/>
        </w:rPr>
        <w:t>21</w:t>
      </w:r>
      <w:r>
        <w:rPr>
          <w:sz w:val="22"/>
          <w:szCs w:val="22"/>
        </w:rPr>
        <w:t>-</w:t>
      </w:r>
      <w:r w:rsidR="00A862B2">
        <w:rPr>
          <w:sz w:val="22"/>
          <w:szCs w:val="22"/>
        </w:rPr>
        <w:t>05</w:t>
      </w:r>
      <w:bookmarkStart w:id="0" w:name="_GoBack"/>
      <w:bookmarkEnd w:id="0"/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 xml:space="preserve">Pregrada, </w:t>
      </w:r>
      <w:r w:rsidR="001526B2">
        <w:rPr>
          <w:sz w:val="22"/>
          <w:szCs w:val="22"/>
        </w:rPr>
        <w:t>1</w:t>
      </w:r>
      <w:r w:rsidR="00FC7CD4">
        <w:rPr>
          <w:sz w:val="22"/>
          <w:szCs w:val="22"/>
        </w:rPr>
        <w:t>3</w:t>
      </w:r>
      <w:r w:rsidR="00BC6E7C">
        <w:rPr>
          <w:sz w:val="22"/>
          <w:szCs w:val="22"/>
        </w:rPr>
        <w:t>.</w:t>
      </w:r>
      <w:r w:rsidR="001526B2">
        <w:rPr>
          <w:sz w:val="22"/>
          <w:szCs w:val="22"/>
        </w:rPr>
        <w:t>8</w:t>
      </w:r>
      <w:r>
        <w:rPr>
          <w:sz w:val="22"/>
          <w:szCs w:val="22"/>
        </w:rPr>
        <w:t>.20</w:t>
      </w:r>
      <w:r w:rsidR="002F2A09">
        <w:rPr>
          <w:sz w:val="22"/>
          <w:szCs w:val="22"/>
        </w:rPr>
        <w:t>21</w:t>
      </w:r>
      <w:r>
        <w:rPr>
          <w:sz w:val="22"/>
          <w:szCs w:val="22"/>
        </w:rPr>
        <w:t>.</w:t>
      </w:r>
    </w:p>
    <w:p w:rsidR="009D20D1" w:rsidRDefault="009D20D1" w:rsidP="009D20D1">
      <w:pPr>
        <w:rPr>
          <w:b/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 temelju članka 3. i 4. Pravilnika o načinu i postupku kojim se svim kandidatima za zapošljavanje osigurava jednaka dostupnost javnim službama pod jednakim uvjetima te vrednovanje kandidata prijavljenih na natječaj Osnovne škole Janka Leskovara (KLASA: 112-01/19-01/1, URBROJ:2214-01-380-24-19 od 8.3.2019. godine) Komisija za vrednovanje  kandidata objavljuje</w:t>
      </w:r>
    </w:p>
    <w:p w:rsidR="008E1EE2" w:rsidRDefault="008E1EE2" w:rsidP="008E1EE2">
      <w:pPr>
        <w:rPr>
          <w:b/>
          <w:sz w:val="22"/>
          <w:szCs w:val="22"/>
        </w:rPr>
      </w:pPr>
    </w:p>
    <w:p w:rsidR="008E1EE2" w:rsidRDefault="008E1EE2" w:rsidP="008E1EE2">
      <w:pPr>
        <w:ind w:left="708" w:firstLine="7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Sadržaj i način testiranja kandidata za </w:t>
      </w:r>
      <w:r w:rsidR="0049483F">
        <w:rPr>
          <w:b/>
          <w:sz w:val="22"/>
          <w:szCs w:val="22"/>
          <w:u w:val="single"/>
        </w:rPr>
        <w:t>stručnog suradnika knjižničara</w:t>
      </w:r>
      <w:r>
        <w:rPr>
          <w:b/>
          <w:sz w:val="22"/>
          <w:szCs w:val="22"/>
          <w:u w:val="single"/>
        </w:rPr>
        <w:t>:</w:t>
      </w:r>
    </w:p>
    <w:p w:rsidR="008E1EE2" w:rsidRDefault="008E1EE2" w:rsidP="008E1EE2">
      <w:pPr>
        <w:rPr>
          <w:sz w:val="22"/>
          <w:szCs w:val="22"/>
          <w:u w:val="single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Sukladno odredbama Pravilnika o načinu i postupku kojim se svim kandidatima za zapošljavanje osigurava jednaka dostupnost javnim službama pod jednakim uvjetima te vrednovanje kandidata prijavljenih na natječaj Osnovne škole Janka Leskovara provest će se provjera znanja i sposobnosti kandidata.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Provjera se sastoji od dva dijela: pisane provjere kandidata (testiranja ) i razgovora (intervjua) kandidata s Komisijom.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obvezni pristupiti provjeri znanja i sposobnosti putem pisanog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Ako 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ne pristupi testiranju, smatra se da je povukao prijavu na natječaj.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dužni ponijeti sa sobom osobnu iskaznicu ili drugu identifikacijsku javnu ispravu na temelju koje se utvrđuje identitet kandidat/kinje prije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i osobe za koje je Komisija utvrdila da ne ispunjavaju formalne uvjete iz natječaja te čije prijave nisu pravodobne i potpune.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utvrđivanja identiteta kandidata, Komisija će podijeliti testove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Po zaprimanju testa kandidati su dužni upisati ime i prezime na za to označenom mjestu na testu. Test se piše isključivo kemijskom olovkom. Test sadrži 10 pitanja.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Za vrijeme testiranja nije dopušteno: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se bilo kakvom literaturom odnosno bilješkama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mobitel ili druga komunikacijska sredstva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-napuštati prostoriju u kojoj se testiranje odvija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-razgovarati se s ostalim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 xml:space="preserve">Ako kandidat postupi suprotno pravilima testiranja, bit će udaljen s testiranja, a njegov rezultat Komisija  neće priznati niti ocijeniti. 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obavljenog testiranja, Komisija utvrđuje rezultat testiranja za svakog kandidata koji je pristupio testiranju. Pravo na pristup razgovoru s povjerenstvom ostvaruje kandidat koji je na testu ostvario najmanje 5 od ukupno 10 mogućih bodova.</w:t>
      </w:r>
    </w:p>
    <w:p w:rsidR="008E1EE2" w:rsidRDefault="008E1EE2" w:rsidP="008E1EE2">
      <w:pPr>
        <w:pStyle w:val="Tijeloteksta2"/>
        <w:rPr>
          <w:rStyle w:val="Hiperveza"/>
        </w:rPr>
      </w:pPr>
      <w:r>
        <w:rPr>
          <w:color w:val="auto"/>
          <w:sz w:val="22"/>
          <w:szCs w:val="22"/>
        </w:rPr>
        <w:t xml:space="preserve">Rezultate testiranja i poziv kandidatima na razgovor (intervju) Komisija će objaviti na mrežnoj stranici škole </w:t>
      </w:r>
      <w:hyperlink r:id="rId5" w:history="1">
        <w:r>
          <w:rPr>
            <w:rStyle w:val="Hiperveza"/>
            <w:sz w:val="22"/>
            <w:szCs w:val="22"/>
          </w:rPr>
          <w:t>http://os-pregrada.skole.hr/natje_aji?cal_ts=1430431200</w:t>
        </w:r>
      </w:hyperlink>
      <w:r>
        <w:rPr>
          <w:rStyle w:val="Hiperveza"/>
          <w:sz w:val="22"/>
          <w:szCs w:val="22"/>
        </w:rPr>
        <w:t>.</w:t>
      </w:r>
    </w:p>
    <w:p w:rsidR="008E1EE2" w:rsidRDefault="008E1EE2" w:rsidP="008E1EE2"/>
    <w:p w:rsidR="008E1EE2" w:rsidRDefault="008E1EE2" w:rsidP="008E1EE2">
      <w:pPr>
        <w:rPr>
          <w:b/>
          <w:sz w:val="22"/>
          <w:szCs w:val="22"/>
        </w:rPr>
      </w:pPr>
      <w:r>
        <w:rPr>
          <w:b/>
          <w:sz w:val="22"/>
          <w:szCs w:val="22"/>
        </w:rPr>
        <w:t>Pravni izvori za pripremu kandidata za testiranje:</w:t>
      </w:r>
    </w:p>
    <w:p w:rsidR="002F2A09" w:rsidRDefault="002F2A09" w:rsidP="008E1EE2">
      <w:pPr>
        <w:rPr>
          <w:b/>
          <w:sz w:val="22"/>
          <w:szCs w:val="22"/>
        </w:rPr>
      </w:pPr>
    </w:p>
    <w:p w:rsidR="002F2A09" w:rsidRDefault="002F2A09" w:rsidP="002F2A09">
      <w:pPr>
        <w:rPr>
          <w:sz w:val="22"/>
          <w:szCs w:val="22"/>
        </w:rPr>
      </w:pPr>
      <w:r>
        <w:rPr>
          <w:sz w:val="22"/>
          <w:szCs w:val="22"/>
        </w:rPr>
        <w:t xml:space="preserve">1.Zakon o odgoju i obrazovanju u osnovnoj i srednjoj školi ( </w:t>
      </w:r>
      <w:r>
        <w:rPr>
          <w:rStyle w:val="Hiperveza"/>
          <w:sz w:val="22"/>
          <w:szCs w:val="22"/>
        </w:rPr>
        <w:t xml:space="preserve"> 64/20</w:t>
      </w:r>
      <w:r>
        <w:rPr>
          <w:sz w:val="22"/>
          <w:szCs w:val="22"/>
        </w:rPr>
        <w:t>)</w:t>
      </w:r>
    </w:p>
    <w:p w:rsidR="002F2A09" w:rsidRDefault="002F2A09" w:rsidP="002F2A09">
      <w:pPr>
        <w:rPr>
          <w:sz w:val="22"/>
          <w:szCs w:val="22"/>
        </w:rPr>
      </w:pPr>
      <w:r>
        <w:rPr>
          <w:sz w:val="22"/>
          <w:szCs w:val="22"/>
        </w:rPr>
        <w:t>2.Pravilnik o načinima, postupcima i elementima vrednovanja učenika u osnovnoj i srednjoj školi (NN</w:t>
      </w:r>
      <w:r>
        <w:rPr>
          <w:rStyle w:val="Hiperveza"/>
          <w:sz w:val="22"/>
          <w:szCs w:val="22"/>
        </w:rPr>
        <w:t xml:space="preserve"> </w:t>
      </w:r>
      <w:hyperlink r:id="rId6" w:history="1">
        <w:r>
          <w:rPr>
            <w:rStyle w:val="Hiperveza"/>
            <w:sz w:val="22"/>
            <w:szCs w:val="22"/>
          </w:rPr>
          <w:t>82/2019</w:t>
        </w:r>
      </w:hyperlink>
      <w:r>
        <w:rPr>
          <w:sz w:val="22"/>
          <w:szCs w:val="22"/>
        </w:rPr>
        <w:t>)</w:t>
      </w:r>
    </w:p>
    <w:p w:rsidR="002F2A09" w:rsidRDefault="002F2A09" w:rsidP="002F2A09">
      <w:pPr>
        <w:rPr>
          <w:sz w:val="22"/>
          <w:szCs w:val="22"/>
        </w:rPr>
      </w:pPr>
      <w:r>
        <w:rPr>
          <w:sz w:val="22"/>
          <w:szCs w:val="22"/>
        </w:rPr>
        <w:t>3.Pravilnik o osnovnoškolskom i srednjoškolskom odgoju i obrazovanju učenika s teškoćama  (NN 24/15)</w:t>
      </w:r>
    </w:p>
    <w:p w:rsidR="008E1EE2" w:rsidRDefault="008E1EE2" w:rsidP="008E1EE2">
      <w:pPr>
        <w:rPr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</w:p>
    <w:p w:rsidR="008E1EE2" w:rsidRDefault="008E1EE2" w:rsidP="008E1EE2">
      <w:pPr>
        <w:ind w:left="5664"/>
        <w:rPr>
          <w:sz w:val="22"/>
          <w:szCs w:val="22"/>
        </w:rPr>
      </w:pPr>
      <w:r>
        <w:rPr>
          <w:sz w:val="22"/>
          <w:szCs w:val="22"/>
        </w:rPr>
        <w:t>KOMISIJA ZA VREDNOVANJE                      KANDIDATA</w:t>
      </w:r>
    </w:p>
    <w:p w:rsidR="00884B6E" w:rsidRDefault="008E1EE2" w:rsidP="00EF551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63AD" w:rsidRDefault="008763AD" w:rsidP="009D20D1">
      <w:pPr>
        <w:rPr>
          <w:sz w:val="22"/>
          <w:szCs w:val="22"/>
        </w:rPr>
      </w:pPr>
    </w:p>
    <w:p w:rsidR="002D73E7" w:rsidRPr="00F84177" w:rsidRDefault="008763A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84B6E">
        <w:rPr>
          <w:sz w:val="22"/>
          <w:szCs w:val="22"/>
        </w:rPr>
        <w:t xml:space="preserve"> </w:t>
      </w:r>
    </w:p>
    <w:sectPr w:rsidR="002D73E7" w:rsidRPr="00F84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2F6B"/>
    <w:multiLevelType w:val="hybridMultilevel"/>
    <w:tmpl w:val="7A767964"/>
    <w:lvl w:ilvl="0" w:tplc="B448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89"/>
    <w:rsid w:val="00050722"/>
    <w:rsid w:val="000A0470"/>
    <w:rsid w:val="000A7A67"/>
    <w:rsid w:val="000D54F2"/>
    <w:rsid w:val="00101C9C"/>
    <w:rsid w:val="00110DED"/>
    <w:rsid w:val="001526B2"/>
    <w:rsid w:val="00164A32"/>
    <w:rsid w:val="0017158B"/>
    <w:rsid w:val="001B7B74"/>
    <w:rsid w:val="001C0557"/>
    <w:rsid w:val="00293B7D"/>
    <w:rsid w:val="002D73E7"/>
    <w:rsid w:val="002F2A09"/>
    <w:rsid w:val="002F7934"/>
    <w:rsid w:val="0039134E"/>
    <w:rsid w:val="0040580F"/>
    <w:rsid w:val="00424B6E"/>
    <w:rsid w:val="00450093"/>
    <w:rsid w:val="0045342C"/>
    <w:rsid w:val="0049483F"/>
    <w:rsid w:val="00496882"/>
    <w:rsid w:val="006556AA"/>
    <w:rsid w:val="006C2289"/>
    <w:rsid w:val="00724586"/>
    <w:rsid w:val="00750DC5"/>
    <w:rsid w:val="007A4971"/>
    <w:rsid w:val="007F6F05"/>
    <w:rsid w:val="008763AD"/>
    <w:rsid w:val="00884B6E"/>
    <w:rsid w:val="008E1EE2"/>
    <w:rsid w:val="008E3532"/>
    <w:rsid w:val="00934BC1"/>
    <w:rsid w:val="00974CB5"/>
    <w:rsid w:val="00995B75"/>
    <w:rsid w:val="009D0472"/>
    <w:rsid w:val="009D20D1"/>
    <w:rsid w:val="009E786D"/>
    <w:rsid w:val="00A862B2"/>
    <w:rsid w:val="00AA2A11"/>
    <w:rsid w:val="00AF2DCC"/>
    <w:rsid w:val="00B86451"/>
    <w:rsid w:val="00BC6E7C"/>
    <w:rsid w:val="00CC3E46"/>
    <w:rsid w:val="00D57704"/>
    <w:rsid w:val="00D812A5"/>
    <w:rsid w:val="00DA5CDD"/>
    <w:rsid w:val="00DC2D45"/>
    <w:rsid w:val="00EC739B"/>
    <w:rsid w:val="00EF5519"/>
    <w:rsid w:val="00F107D0"/>
    <w:rsid w:val="00F84177"/>
    <w:rsid w:val="00FC04D8"/>
    <w:rsid w:val="00FC7CD4"/>
    <w:rsid w:val="00FE3DC0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66AD-2105-4EC4-810F-EA73E344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9D20D1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D20D1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5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58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9134E"/>
    <w:pPr>
      <w:ind w:left="720"/>
      <w:contextualSpacing/>
    </w:pPr>
  </w:style>
  <w:style w:type="paragraph" w:customStyle="1" w:styleId="box455405t-9-8pleft">
    <w:name w:val="box_455405 t-9-8 pleft"/>
    <w:basedOn w:val="Normal"/>
    <w:rsid w:val="009D0472"/>
    <w:pPr>
      <w:spacing w:before="100" w:beforeAutospacing="1" w:after="100" w:afterAutospacing="1"/>
    </w:pPr>
  </w:style>
  <w:style w:type="paragraph" w:customStyle="1" w:styleId="box455405t-10-9-kurz-spcenter">
    <w:name w:val="box_455405 t-10-9-kurz-s pcenter"/>
    <w:basedOn w:val="Normal"/>
    <w:rsid w:val="00F107D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0A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9_09_82_1709.html" TargetMode="External"/><Relationship Id="rId5" Type="http://schemas.openxmlformats.org/officeDocument/2006/relationships/hyperlink" Target="http://os-pregrada.skole.hr/natje_aji?cal_ts=1430431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15</cp:revision>
  <cp:lastPrinted>2021-08-19T05:50:00Z</cp:lastPrinted>
  <dcterms:created xsi:type="dcterms:W3CDTF">2019-07-17T08:55:00Z</dcterms:created>
  <dcterms:modified xsi:type="dcterms:W3CDTF">2021-08-19T05:56:00Z</dcterms:modified>
</cp:coreProperties>
</file>